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5711" w14:textId="77777777" w:rsidR="00B64C40" w:rsidRPr="00423D8C" w:rsidRDefault="00B64C40" w:rsidP="00B64C40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 w:rsidRPr="00423D8C"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 VA</w:t>
      </w:r>
    </w:p>
    <w:p w14:paraId="434520B6" w14:textId="77777777" w:rsidR="00B64C40" w:rsidRPr="00423D8C" w:rsidRDefault="00B64C40" w:rsidP="00B64C40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23D8C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30/06/2015)</w:t>
      </w:r>
    </w:p>
    <w:p w14:paraId="4E04B192" w14:textId="77777777" w:rsidR="00B64C40" w:rsidRPr="00423D8C" w:rsidRDefault="00B64C40" w:rsidP="00B64C40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423D8C">
        <w:rPr>
          <w:rFonts w:ascii="Calibri" w:eastAsia="Calibri" w:hAnsi="Calibri"/>
          <w:i/>
          <w:sz w:val="22"/>
          <w:lang w:eastAsia="en-US"/>
        </w:rPr>
        <w:t>Informatisation du dossier résident d’un établissement d’hébergement médicalisé</w:t>
      </w:r>
    </w:p>
    <w:p w14:paraId="251D0482" w14:textId="3066D367" w:rsidR="00B64C40" w:rsidRPr="00423D8C" w:rsidRDefault="00B64C40" w:rsidP="00B64C40">
      <w:pPr>
        <w:spacing w:before="60" w:after="60" w:line="48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23D8C">
        <w:rPr>
          <w:rFonts w:asciiTheme="minorHAnsi" w:hAnsiTheme="minorHAnsi" w:cstheme="minorHAnsi"/>
          <w:sz w:val="18"/>
          <w:szCs w:val="18"/>
        </w:rPr>
        <w:t>Date de révision : 0</w:t>
      </w:r>
      <w:r w:rsidR="00D13A12">
        <w:rPr>
          <w:rFonts w:asciiTheme="minorHAnsi" w:hAnsiTheme="minorHAnsi" w:cstheme="minorHAnsi"/>
          <w:sz w:val="18"/>
          <w:szCs w:val="18"/>
        </w:rPr>
        <w:t>8</w:t>
      </w:r>
      <w:r w:rsidRPr="00423D8C">
        <w:rPr>
          <w:rFonts w:asciiTheme="minorHAnsi" w:hAnsiTheme="minorHAnsi" w:cstheme="minorHAnsi"/>
          <w:sz w:val="18"/>
          <w:szCs w:val="18"/>
        </w:rPr>
        <w:t>/0</w:t>
      </w:r>
      <w:r w:rsidR="00D13A12">
        <w:rPr>
          <w:rFonts w:asciiTheme="minorHAnsi" w:hAnsiTheme="minorHAnsi" w:cstheme="minorHAnsi"/>
          <w:sz w:val="18"/>
          <w:szCs w:val="18"/>
        </w:rPr>
        <w:t>2</w:t>
      </w:r>
      <w:r w:rsidRPr="00423D8C">
        <w:rPr>
          <w:rFonts w:asciiTheme="minorHAnsi" w:hAnsiTheme="minorHAnsi" w:cstheme="minorHAnsi"/>
          <w:sz w:val="18"/>
          <w:szCs w:val="18"/>
        </w:rPr>
        <w:t>/202</w:t>
      </w:r>
      <w:r w:rsidR="00D13A12">
        <w:rPr>
          <w:rFonts w:asciiTheme="minorHAnsi" w:hAnsiTheme="minorHAnsi" w:cstheme="minorHAnsi"/>
          <w:sz w:val="18"/>
          <w:szCs w:val="18"/>
        </w:rPr>
        <w:t>2</w:t>
      </w: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B64C40" w:rsidRPr="00423D8C" w14:paraId="682FFF0F" w14:textId="77777777" w:rsidTr="002B6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5740BF4E" w14:textId="77777777" w:rsidR="00B64C40" w:rsidRPr="00423D8C" w:rsidRDefault="00B64C40" w:rsidP="002B6EB2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423D8C"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69F7F2F1" w14:textId="77777777" w:rsidR="00B64C40" w:rsidRPr="00423D8C" w:rsidRDefault="00B64C40" w:rsidP="002B6EB2">
            <w:pPr>
              <w:rPr>
                <w:sz w:val="22"/>
                <w:szCs w:val="22"/>
              </w:rPr>
            </w:pPr>
            <w:r w:rsidRPr="00423D8C"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 w:rsidRPr="00423D8C"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B64C40" w:rsidRPr="00423D8C" w14:paraId="7267B375" w14:textId="77777777" w:rsidTr="002B6EB2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1458D7CA" w14:textId="77777777" w:rsidR="00B64C40" w:rsidRPr="00423D8C" w:rsidRDefault="00B64C40" w:rsidP="002B6EB2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23D8C"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 w:rsidRPr="00423D8C"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2F5B2518" w14:textId="77777777" w:rsidR="00B64C40" w:rsidRPr="00423D8C" w:rsidRDefault="00B64C40" w:rsidP="002B6EB2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D8C"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56AAD2D9" w14:textId="77777777" w:rsidR="00B64C40" w:rsidRPr="00423D8C" w:rsidRDefault="00B64C40" w:rsidP="002B6EB2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23D8C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0F5C8D89" w14:textId="77777777" w:rsidR="00B64C40" w:rsidRPr="00423D8C" w:rsidRDefault="00B64C40" w:rsidP="00B64C40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B64C40" w:rsidRPr="00423D8C" w14:paraId="5E58302F" w14:textId="77777777" w:rsidTr="002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6CAE8853" w14:textId="77777777" w:rsidR="00B64C40" w:rsidRPr="00423D8C" w:rsidRDefault="00B64C40" w:rsidP="002B6EB2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423D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7EB0C3E5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Validation des acquis (VA)</w:t>
            </w:r>
          </w:p>
        </w:tc>
      </w:tr>
      <w:tr w:rsidR="00B64C40" w:rsidRPr="00423D8C" w14:paraId="0A577A7A" w14:textId="77777777" w:rsidTr="002B6EB2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83D6EFC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67D7B9AC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1 jours soit 7 heures (1 à 2 mois après les formations utilisateurs)</w:t>
            </w:r>
          </w:p>
          <w:p w14:paraId="59FAECB3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La durée s’entend en heures ouvrées</w:t>
            </w:r>
          </w:p>
        </w:tc>
      </w:tr>
      <w:tr w:rsidR="00B64C40" w:rsidRPr="00423D8C" w14:paraId="31D75796" w14:textId="77777777" w:rsidTr="002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9025FED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4B26FD7C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Un groupe de 8 personnes maximum (équipe des référents)</w:t>
            </w:r>
          </w:p>
        </w:tc>
      </w:tr>
      <w:tr w:rsidR="00B64C40" w:rsidRPr="00423D8C" w14:paraId="10DC068D" w14:textId="77777777" w:rsidTr="002B6EB2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D47F1A8" w14:textId="77777777" w:rsidR="00B64C40" w:rsidRPr="00423D8C" w:rsidRDefault="00B64C40" w:rsidP="002B6EB2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423D8C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3C0E7D8B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L’équipe des référents ayant suivi la mise en place du logiciel</w:t>
            </w:r>
          </w:p>
          <w:p w14:paraId="12F30A3A" w14:textId="77777777" w:rsidR="00B64C40" w:rsidRPr="00423D8C" w:rsidRDefault="00B64C40" w:rsidP="002B6EB2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Les participants doivent avoir un minimum de connaissances en informatique (démarrer un ordinateur, utiliser la souris et un clavier, ouvrir une application, navigation Internet…)</w:t>
            </w:r>
          </w:p>
        </w:tc>
      </w:tr>
      <w:tr w:rsidR="00B64C40" w:rsidRPr="00423D8C" w14:paraId="2217FAFF" w14:textId="77777777" w:rsidTr="002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3F3FA88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Prérequis</w:t>
            </w:r>
          </w:p>
        </w:tc>
        <w:tc>
          <w:tcPr>
            <w:tcW w:w="6281" w:type="dxa"/>
            <w:tcBorders>
              <w:right w:val="nil"/>
            </w:tcBorders>
          </w:tcPr>
          <w:p w14:paraId="21DF0CCC" w14:textId="77777777" w:rsidR="00B64C40" w:rsidRPr="00423D8C" w:rsidRDefault="00B64C40" w:rsidP="002B6EB2">
            <w:pPr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Une salle équipée d’une prise réseau avec des ordinateurs connectés à Internet (au moins un ordinateur pour deux participants). Sur chaque ordinateur doit être installé : Firefox, des visionneuses Word, Excel et pdf.</w:t>
            </w:r>
          </w:p>
          <w:p w14:paraId="04FABC57" w14:textId="77777777" w:rsidR="00B64C40" w:rsidRPr="00423D8C" w:rsidRDefault="00B64C40" w:rsidP="002B6EB2">
            <w:pPr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Prérequis techniques : se référer au document « Configuration technique client » fourni avec le contrat.</w:t>
            </w:r>
          </w:p>
        </w:tc>
      </w:tr>
      <w:tr w:rsidR="00B64C40" w:rsidRPr="00423D8C" w14:paraId="58B36995" w14:textId="77777777" w:rsidTr="002B6EB2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D04D49E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0D5D6BEC" w14:textId="77777777" w:rsidR="00B64C40" w:rsidRPr="00423D8C" w:rsidRDefault="00B64C40" w:rsidP="00B64C40">
            <w:pPr>
              <w:pStyle w:val="Paragraphedeliste"/>
              <w:numPr>
                <w:ilvl w:val="0"/>
                <w:numId w:val="41"/>
              </w:numPr>
              <w:spacing w:before="60" w:after="60" w:line="240" w:lineRule="auto"/>
              <w:contextualSpacing w:val="0"/>
            </w:pPr>
            <w:r w:rsidRPr="00423D8C">
              <w:t>Dresser un bilan du démarrage</w:t>
            </w:r>
          </w:p>
          <w:p w14:paraId="5401EAE4" w14:textId="77777777" w:rsidR="00B64C40" w:rsidRPr="00423D8C" w:rsidRDefault="00B64C40" w:rsidP="00B64C40">
            <w:pPr>
              <w:pStyle w:val="Paragraphedeliste"/>
              <w:numPr>
                <w:ilvl w:val="0"/>
                <w:numId w:val="41"/>
              </w:numPr>
              <w:spacing w:before="60" w:after="60" w:line="240" w:lineRule="auto"/>
              <w:contextualSpacing w:val="0"/>
            </w:pPr>
            <w:r w:rsidRPr="00423D8C">
              <w:t>Répondre aux questions issues de ce démarrage</w:t>
            </w:r>
          </w:p>
          <w:p w14:paraId="689D0278" w14:textId="77777777" w:rsidR="00B64C40" w:rsidRPr="00423D8C" w:rsidRDefault="00B64C40" w:rsidP="00B64C40">
            <w:pPr>
              <w:pStyle w:val="Paragraphedeliste"/>
              <w:numPr>
                <w:ilvl w:val="0"/>
                <w:numId w:val="41"/>
              </w:numPr>
              <w:spacing w:before="60" w:after="60" w:line="240" w:lineRule="auto"/>
              <w:contextualSpacing w:val="0"/>
            </w:pPr>
            <w:r w:rsidRPr="00423D8C">
              <w:t>Vérifier la bonne utilisation des fonctionnalités mises en routes</w:t>
            </w:r>
          </w:p>
          <w:p w14:paraId="6A74A708" w14:textId="77777777" w:rsidR="00B64C40" w:rsidRPr="00423D8C" w:rsidRDefault="00B64C40" w:rsidP="00B64C40">
            <w:pPr>
              <w:pStyle w:val="Paragraphedeliste"/>
              <w:numPr>
                <w:ilvl w:val="0"/>
                <w:numId w:val="41"/>
              </w:numPr>
              <w:spacing w:before="60" w:after="60" w:line="240" w:lineRule="auto"/>
              <w:contextualSpacing w:val="0"/>
            </w:pPr>
            <w:r w:rsidRPr="00423D8C">
              <w:t>Revoir et approfondir les fonctionnalités selon les besoins</w:t>
            </w:r>
          </w:p>
          <w:p w14:paraId="1838DE43" w14:textId="77777777" w:rsidR="00B64C40" w:rsidRPr="00423D8C" w:rsidRDefault="00B64C40" w:rsidP="00B64C40">
            <w:pPr>
              <w:pStyle w:val="Paragraphedeliste"/>
              <w:numPr>
                <w:ilvl w:val="0"/>
                <w:numId w:val="41"/>
              </w:numPr>
              <w:spacing w:before="60" w:after="60" w:line="240" w:lineRule="auto"/>
              <w:contextualSpacing w:val="0"/>
            </w:pPr>
            <w:r w:rsidRPr="00423D8C">
              <w:t>Identifier les ajustements de paramétrage éventuels</w:t>
            </w:r>
          </w:p>
        </w:tc>
      </w:tr>
      <w:tr w:rsidR="00B64C40" w:rsidRPr="00423D8C" w14:paraId="46E09672" w14:textId="77777777" w:rsidTr="002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5E670A3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</w:p>
        </w:tc>
        <w:tc>
          <w:tcPr>
            <w:tcW w:w="6281" w:type="dxa"/>
            <w:tcBorders>
              <w:right w:val="nil"/>
            </w:tcBorders>
          </w:tcPr>
          <w:p w14:paraId="247C128E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Débriefing, échanges, c</w:t>
            </w:r>
            <w:r w:rsidRPr="00423D8C">
              <w:rPr>
                <w:rFonts w:ascii="Calibri" w:hAnsi="Calibri"/>
                <w:sz w:val="22"/>
                <w:szCs w:val="22"/>
              </w:rPr>
              <w:t>ours théoriques, exercices pratiques et accompagnement</w:t>
            </w:r>
          </w:p>
        </w:tc>
      </w:tr>
      <w:tr w:rsidR="00B64C40" w:rsidRPr="00423D8C" w14:paraId="7A7B871C" w14:textId="77777777" w:rsidTr="002B6EB2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0F86A7B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4519CD12" w14:textId="77777777" w:rsidR="00B64C40" w:rsidRPr="00423D8C" w:rsidRDefault="00B64C40" w:rsidP="00B64C40">
            <w:pPr>
              <w:pStyle w:val="Paragraphedeliste"/>
              <w:numPr>
                <w:ilvl w:val="0"/>
                <w:numId w:val="42"/>
              </w:numPr>
              <w:spacing w:after="0" w:line="240" w:lineRule="auto"/>
              <w:ind w:left="406"/>
              <w:contextualSpacing w:val="0"/>
            </w:pPr>
            <w:r w:rsidRPr="00423D8C">
              <w:t xml:space="preserve">Une salle pouvant accueillir 8 à 10 personnes, équipée d’ordinateurs disposant d’un accès au logiciel (internet) </w:t>
            </w:r>
          </w:p>
          <w:p w14:paraId="09DD03F5" w14:textId="77777777" w:rsidR="00B64C40" w:rsidRPr="00423D8C" w:rsidRDefault="00B64C40" w:rsidP="00B64C40">
            <w:pPr>
              <w:pStyle w:val="Paragraphedeliste"/>
              <w:numPr>
                <w:ilvl w:val="0"/>
                <w:numId w:val="42"/>
              </w:numPr>
              <w:spacing w:after="0" w:line="240" w:lineRule="auto"/>
              <w:ind w:left="406"/>
              <w:contextualSpacing w:val="0"/>
            </w:pPr>
            <w:r w:rsidRPr="00423D8C">
              <w:t>Un ordinateur par participant préconisé, un ordinateur pour deux participants maximum</w:t>
            </w:r>
          </w:p>
          <w:p w14:paraId="7EED8E5D" w14:textId="77777777" w:rsidR="00B64C40" w:rsidRPr="00423D8C" w:rsidRDefault="00B64C40" w:rsidP="00B64C40">
            <w:pPr>
              <w:numPr>
                <w:ilvl w:val="0"/>
                <w:numId w:val="40"/>
              </w:numPr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423D8C">
              <w:lastRenderedPageBreak/>
              <w:t>Un vidéoprojecteur</w:t>
            </w:r>
          </w:p>
        </w:tc>
      </w:tr>
      <w:tr w:rsidR="00B64C40" w:rsidRPr="00423D8C" w14:paraId="3306FA97" w14:textId="77777777" w:rsidTr="002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FFB2ACA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11A57DB3" w14:textId="77777777" w:rsidR="00B64C40" w:rsidRPr="00423D8C" w:rsidRDefault="00B64C40" w:rsidP="00B64C40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ind w:left="407" w:hanging="284"/>
              <w:contextualSpacing w:val="0"/>
            </w:pPr>
            <w:r w:rsidRPr="00423D8C">
              <w:t>Accès aux logiciels (version de formation et/ou de production selon les besoins)</w:t>
            </w:r>
          </w:p>
          <w:p w14:paraId="14D3E850" w14:textId="77777777" w:rsidR="00B64C40" w:rsidRPr="00423D8C" w:rsidRDefault="00B64C40" w:rsidP="00B64C40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ind w:left="407" w:hanging="284"/>
              <w:contextualSpacing w:val="0"/>
            </w:pPr>
            <w:r w:rsidRPr="00423D8C">
              <w:t>Adresses de connexion aux logiciels</w:t>
            </w:r>
          </w:p>
          <w:p w14:paraId="208405F4" w14:textId="77777777" w:rsidR="00B64C40" w:rsidRPr="00423D8C" w:rsidRDefault="00B64C40" w:rsidP="00B64C40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ind w:left="407" w:hanging="284"/>
              <w:contextualSpacing w:val="0"/>
            </w:pPr>
            <w:r w:rsidRPr="00423D8C">
              <w:t>Guide de formation métier</w:t>
            </w:r>
          </w:p>
          <w:p w14:paraId="03E520A9" w14:textId="77777777" w:rsidR="00B64C40" w:rsidRPr="00423D8C" w:rsidRDefault="00B64C40" w:rsidP="00B64C40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ind w:left="407" w:hanging="284"/>
              <w:contextualSpacing w:val="0"/>
            </w:pPr>
            <w:r w:rsidRPr="00423D8C">
              <w:t>Accès aux procédures d’utilisation directement dans le logiciel</w:t>
            </w:r>
          </w:p>
          <w:p w14:paraId="08229DA8" w14:textId="77777777" w:rsidR="00B64C40" w:rsidRPr="00423D8C" w:rsidRDefault="00B64C40" w:rsidP="00B64C40">
            <w:pPr>
              <w:numPr>
                <w:ilvl w:val="0"/>
                <w:numId w:val="40"/>
              </w:numPr>
              <w:ind w:left="407" w:hanging="284"/>
              <w:rPr>
                <w:rFonts w:ascii="Calibri" w:hAnsi="Calibri"/>
                <w:sz w:val="22"/>
                <w:szCs w:val="22"/>
              </w:rPr>
            </w:pPr>
            <w:r w:rsidRPr="00423D8C">
              <w:t>Un vidéoprojecteur (si non fourni par le client)</w:t>
            </w:r>
          </w:p>
        </w:tc>
      </w:tr>
      <w:tr w:rsidR="00B64C40" w:rsidRPr="00423D8C" w14:paraId="7957F915" w14:textId="77777777" w:rsidTr="002B6EB2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DC8546A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795B2D03" w14:textId="77777777" w:rsidR="00B64C40" w:rsidRPr="00423D8C" w:rsidRDefault="00B64C40" w:rsidP="00B64C40">
            <w:pPr>
              <w:numPr>
                <w:ilvl w:val="0"/>
                <w:numId w:val="40"/>
              </w:numPr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Débriefing sur le démarrage</w:t>
            </w:r>
          </w:p>
          <w:p w14:paraId="39DAC95F" w14:textId="77777777" w:rsidR="00B64C40" w:rsidRPr="00423D8C" w:rsidRDefault="00B64C40" w:rsidP="00B64C40">
            <w:pPr>
              <w:numPr>
                <w:ilvl w:val="0"/>
                <w:numId w:val="40"/>
              </w:numPr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Réponses aux questions</w:t>
            </w:r>
          </w:p>
          <w:p w14:paraId="196C0FF7" w14:textId="77777777" w:rsidR="00B64C40" w:rsidRPr="00423D8C" w:rsidRDefault="00B64C40" w:rsidP="00B64C40">
            <w:pPr>
              <w:numPr>
                <w:ilvl w:val="0"/>
                <w:numId w:val="40"/>
              </w:numPr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Mesure du périmètre fonctionnel</w:t>
            </w:r>
          </w:p>
          <w:p w14:paraId="61AD3106" w14:textId="77777777" w:rsidR="00B64C40" w:rsidRPr="00423D8C" w:rsidRDefault="00B64C40" w:rsidP="00B64C40">
            <w:pPr>
              <w:numPr>
                <w:ilvl w:val="0"/>
                <w:numId w:val="40"/>
              </w:numPr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Evaluation du niveau de maîtrise des fonctionnalités</w:t>
            </w:r>
          </w:p>
          <w:p w14:paraId="4C3E9928" w14:textId="77777777" w:rsidR="00B64C40" w:rsidRPr="00423D8C" w:rsidRDefault="00B64C40" w:rsidP="00B64C40">
            <w:pPr>
              <w:numPr>
                <w:ilvl w:val="0"/>
                <w:numId w:val="40"/>
              </w:numPr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Révisions et approfondissement des fonctionnalités démarrées</w:t>
            </w:r>
          </w:p>
          <w:p w14:paraId="1886758A" w14:textId="77777777" w:rsidR="00B64C40" w:rsidRPr="00423D8C" w:rsidRDefault="00B64C40" w:rsidP="00B64C40">
            <w:pPr>
              <w:numPr>
                <w:ilvl w:val="0"/>
                <w:numId w:val="40"/>
              </w:numPr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Formation et accompagnement aux ajustements de paramétrage</w:t>
            </w:r>
          </w:p>
        </w:tc>
      </w:tr>
      <w:tr w:rsidR="00B64C40" w:rsidRPr="00423D8C" w14:paraId="6FCA4A89" w14:textId="77777777" w:rsidTr="002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EFBA58C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570ABCB5" w14:textId="77777777" w:rsidR="00B64C40" w:rsidRPr="00423D8C" w:rsidRDefault="00B64C40" w:rsidP="002B6EB2">
            <w:pPr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 ou les stagiaires</w:t>
            </w:r>
          </w:p>
          <w:p w14:paraId="51F64538" w14:textId="77777777" w:rsidR="00B64C40" w:rsidRPr="00423D8C" w:rsidRDefault="00B64C40" w:rsidP="002B6EB2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Le contenu est défini suivant les points déjà abordés lors de précédentes formations</w:t>
            </w:r>
          </w:p>
        </w:tc>
      </w:tr>
      <w:tr w:rsidR="00B64C40" w:rsidRPr="00423D8C" w14:paraId="3E3F12F2" w14:textId="77777777" w:rsidTr="002B6EB2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E9A57C4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4225C68E" w14:textId="77777777" w:rsidR="00B64C40" w:rsidRPr="00423D8C" w:rsidRDefault="00B64C40" w:rsidP="002B6EB2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 w:rsidRPr="00423D8C">
              <w:rPr>
                <w:rFonts w:ascii="Calibri" w:hAnsi="Calibri"/>
                <w:color w:val="auto"/>
                <w:sz w:val="22"/>
                <w:szCs w:val="22"/>
              </w:rPr>
              <w:t>La dernière demi-heure est consacrée par l’intervenant à la rédaction de la synthèse de formation et à la préparation des attestions de formation</w:t>
            </w:r>
          </w:p>
        </w:tc>
      </w:tr>
      <w:tr w:rsidR="00B64C40" w:rsidRPr="00423D8C" w14:paraId="3F4F6A42" w14:textId="77777777" w:rsidTr="002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4C6B432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Documentation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25FB9352" w14:textId="77777777" w:rsidR="00B64C40" w:rsidRPr="00423D8C" w:rsidRDefault="00B64C40" w:rsidP="002B6EB2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Le support de formation est constitué des procédures fonctionnelles standards du produit, celles-ci ont été remises sur support électronique à l’issue de la formation des référents et sont disponibles dans le menu d’aide de l’application</w:t>
            </w:r>
          </w:p>
        </w:tc>
      </w:tr>
      <w:tr w:rsidR="00B64C40" w:rsidRPr="00423D8C" w14:paraId="51AAA08C" w14:textId="77777777" w:rsidTr="002B6EB2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4AC4C07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40ED9185" w14:textId="77777777" w:rsidR="00B64C40" w:rsidRPr="00423D8C" w:rsidRDefault="00B64C40" w:rsidP="002B6EB2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74F46126" w14:textId="77777777" w:rsidR="00B64C40" w:rsidRPr="00423D8C" w:rsidRDefault="00B64C40" w:rsidP="002B6EB2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</w:t>
            </w:r>
          </w:p>
          <w:p w14:paraId="5E3FD3BB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la session de formation</w:t>
            </w:r>
          </w:p>
        </w:tc>
      </w:tr>
      <w:tr w:rsidR="00B64C40" w:rsidRPr="00423D8C" w14:paraId="738A5337" w14:textId="77777777" w:rsidTr="002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9DDFF1E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7490D6B8" w14:textId="77777777" w:rsidR="00B64C40" w:rsidRPr="00423D8C" w:rsidRDefault="00B64C40" w:rsidP="002B6EB2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B64C40" w:rsidRPr="00423D8C" w14:paraId="63BE2695" w14:textId="77777777" w:rsidTr="002B6EB2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CA76749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5D320A33" w14:textId="555BADBF" w:rsidR="00B64C40" w:rsidRPr="00423D8C" w:rsidRDefault="005076E1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B64C40" w:rsidRPr="00423D8C" w14:paraId="79654E43" w14:textId="77777777" w:rsidTr="002B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0DB1D17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40F7B19B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B64C40" w:rsidRPr="006A4E57" w14:paraId="04469DFE" w14:textId="77777777" w:rsidTr="002B6EB2">
        <w:trPr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3E786111" w14:textId="77777777" w:rsidR="00B64C40" w:rsidRPr="00423D8C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2B30A56A" w14:textId="77777777" w:rsidR="00B64C40" w:rsidRDefault="00B64C40" w:rsidP="002B6EB2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423D8C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423D8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2427BB85" w14:textId="77777777" w:rsidR="00B64C40" w:rsidRPr="00550AE7" w:rsidRDefault="00B64C40" w:rsidP="00B64C40">
      <w:pPr>
        <w:rPr>
          <w:rFonts w:ascii="Calibri" w:hAnsi="Calibri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CCCF" w14:textId="77777777" w:rsidR="00385437" w:rsidRDefault="00385437" w:rsidP="00B018D5">
      <w:r>
        <w:separator/>
      </w:r>
    </w:p>
  </w:endnote>
  <w:endnote w:type="continuationSeparator" w:id="0">
    <w:p w14:paraId="77F456B1" w14:textId="77777777" w:rsidR="00385437" w:rsidRDefault="00385437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5E45" w14:textId="77777777" w:rsidR="00385437" w:rsidRDefault="00385437" w:rsidP="00B018D5">
      <w:r>
        <w:separator/>
      </w:r>
    </w:p>
  </w:footnote>
  <w:footnote w:type="continuationSeparator" w:id="0">
    <w:p w14:paraId="4EC21207" w14:textId="77777777" w:rsidR="00385437" w:rsidRDefault="00385437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19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52149"/>
    <w:multiLevelType w:val="hybridMultilevel"/>
    <w:tmpl w:val="2CD06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4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2"/>
  </w:num>
  <w:num w:numId="5">
    <w:abstractNumId w:val="32"/>
  </w:num>
  <w:num w:numId="6">
    <w:abstractNumId w:val="23"/>
  </w:num>
  <w:num w:numId="7">
    <w:abstractNumId w:val="11"/>
  </w:num>
  <w:num w:numId="8">
    <w:abstractNumId w:val="13"/>
  </w:num>
  <w:num w:numId="9">
    <w:abstractNumId w:val="20"/>
  </w:num>
  <w:num w:numId="10">
    <w:abstractNumId w:val="8"/>
  </w:num>
  <w:num w:numId="11">
    <w:abstractNumId w:val="37"/>
  </w:num>
  <w:num w:numId="12">
    <w:abstractNumId w:val="38"/>
  </w:num>
  <w:num w:numId="13">
    <w:abstractNumId w:val="41"/>
  </w:num>
  <w:num w:numId="14">
    <w:abstractNumId w:val="22"/>
  </w:num>
  <w:num w:numId="15">
    <w:abstractNumId w:val="2"/>
  </w:num>
  <w:num w:numId="16">
    <w:abstractNumId w:val="15"/>
  </w:num>
  <w:num w:numId="17">
    <w:abstractNumId w:val="30"/>
  </w:num>
  <w:num w:numId="18">
    <w:abstractNumId w:val="40"/>
  </w:num>
  <w:num w:numId="19">
    <w:abstractNumId w:val="28"/>
  </w:num>
  <w:num w:numId="20">
    <w:abstractNumId w:val="24"/>
  </w:num>
  <w:num w:numId="21">
    <w:abstractNumId w:val="7"/>
  </w:num>
  <w:num w:numId="22">
    <w:abstractNumId w:val="27"/>
  </w:num>
  <w:num w:numId="23">
    <w:abstractNumId w:val="5"/>
  </w:num>
  <w:num w:numId="24">
    <w:abstractNumId w:val="31"/>
  </w:num>
  <w:num w:numId="25">
    <w:abstractNumId w:val="10"/>
  </w:num>
  <w:num w:numId="26">
    <w:abstractNumId w:val="36"/>
  </w:num>
  <w:num w:numId="27">
    <w:abstractNumId w:val="19"/>
  </w:num>
  <w:num w:numId="28">
    <w:abstractNumId w:val="39"/>
  </w:num>
  <w:num w:numId="29">
    <w:abstractNumId w:val="34"/>
  </w:num>
  <w:num w:numId="30">
    <w:abstractNumId w:val="29"/>
  </w:num>
  <w:num w:numId="31">
    <w:abstractNumId w:val="14"/>
  </w:num>
  <w:num w:numId="32">
    <w:abstractNumId w:val="21"/>
  </w:num>
  <w:num w:numId="33">
    <w:abstractNumId w:val="1"/>
  </w:num>
  <w:num w:numId="34">
    <w:abstractNumId w:val="0"/>
  </w:num>
  <w:num w:numId="35">
    <w:abstractNumId w:val="4"/>
  </w:num>
  <w:num w:numId="36">
    <w:abstractNumId w:val="25"/>
  </w:num>
  <w:num w:numId="37">
    <w:abstractNumId w:val="6"/>
  </w:num>
  <w:num w:numId="38">
    <w:abstractNumId w:val="35"/>
  </w:num>
  <w:num w:numId="39">
    <w:abstractNumId w:val="33"/>
  </w:num>
  <w:num w:numId="40">
    <w:abstractNumId w:val="26"/>
  </w:num>
  <w:num w:numId="41">
    <w:abstractNumId w:val="17"/>
  </w:num>
  <w:num w:numId="4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437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076E1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4C40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B29C5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3A12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4407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B64C4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B64C40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B6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B6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B64C4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B64C4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64C4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6</cp:revision>
  <cp:lastPrinted>2021-07-21T07:58:00Z</cp:lastPrinted>
  <dcterms:created xsi:type="dcterms:W3CDTF">2021-03-09T07:00:00Z</dcterms:created>
  <dcterms:modified xsi:type="dcterms:W3CDTF">2022-02-09T08:29:00Z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