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7AD4" w14:textId="77777777" w:rsidR="00114C58" w:rsidRPr="00106CB2" w:rsidRDefault="00114C58" w:rsidP="00114C58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2168E16C" w14:textId="77777777" w:rsidR="00114C58" w:rsidRPr="00FD60FF" w:rsidRDefault="00114C58" w:rsidP="00114C58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4F9CADDF" w14:textId="77777777" w:rsidR="00114C58" w:rsidRDefault="00114C58" w:rsidP="00114C58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initiale Aide-soignant</w:t>
      </w:r>
    </w:p>
    <w:p w14:paraId="48C72259" w14:textId="18869873" w:rsidR="00114C58" w:rsidRPr="00052DED" w:rsidRDefault="00114C58" w:rsidP="00114C58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Cs w:val="28"/>
          <w:lang w:eastAsia="en-US"/>
        </w:rPr>
      </w:pPr>
      <w:r w:rsidRPr="00052DED">
        <w:rPr>
          <w:rFonts w:asciiTheme="minorHAnsi" w:hAnsiTheme="minorHAnsi" w:cstheme="minorHAnsi"/>
          <w:sz w:val="18"/>
          <w:szCs w:val="18"/>
        </w:rPr>
        <w:t>Date de révision : 0</w:t>
      </w:r>
      <w:r w:rsidR="008D5565">
        <w:rPr>
          <w:rFonts w:asciiTheme="minorHAnsi" w:hAnsiTheme="minorHAnsi" w:cstheme="minorHAnsi"/>
          <w:sz w:val="18"/>
          <w:szCs w:val="18"/>
        </w:rPr>
        <w:t>8</w:t>
      </w:r>
      <w:r w:rsidRPr="00052DED">
        <w:rPr>
          <w:rFonts w:asciiTheme="minorHAnsi" w:hAnsiTheme="minorHAnsi" w:cstheme="minorHAnsi"/>
          <w:sz w:val="18"/>
          <w:szCs w:val="18"/>
        </w:rPr>
        <w:t>/0</w:t>
      </w:r>
      <w:r w:rsidR="008D5565">
        <w:rPr>
          <w:rFonts w:asciiTheme="minorHAnsi" w:hAnsiTheme="minorHAnsi" w:cstheme="minorHAnsi"/>
          <w:sz w:val="18"/>
          <w:szCs w:val="18"/>
        </w:rPr>
        <w:t>2</w:t>
      </w:r>
      <w:r w:rsidRPr="00052DED">
        <w:rPr>
          <w:rFonts w:asciiTheme="minorHAnsi" w:hAnsiTheme="minorHAnsi" w:cstheme="minorHAnsi"/>
          <w:sz w:val="18"/>
          <w:szCs w:val="18"/>
        </w:rPr>
        <w:t>/202</w:t>
      </w:r>
      <w:r w:rsidR="008D5565">
        <w:rPr>
          <w:rFonts w:asciiTheme="minorHAnsi" w:hAnsiTheme="minorHAnsi" w:cstheme="minorHAnsi"/>
          <w:sz w:val="18"/>
          <w:szCs w:val="18"/>
        </w:rPr>
        <w:t>2</w:t>
      </w:r>
    </w:p>
    <w:p w14:paraId="5B624D6E" w14:textId="77777777" w:rsidR="00114C58" w:rsidRPr="00052DED" w:rsidRDefault="00114C58" w:rsidP="00114C58">
      <w:pPr>
        <w:spacing w:before="60" w:after="6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114C58" w:rsidRPr="00052DED" w14:paraId="6EC32311" w14:textId="77777777" w:rsidTr="00BC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6541541E" w14:textId="77777777" w:rsidR="00114C58" w:rsidRPr="00052DED" w:rsidRDefault="00114C58" w:rsidP="00BC4D13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052DED"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1644F6F7" w14:textId="77777777" w:rsidR="00114C58" w:rsidRPr="00052DED" w:rsidRDefault="00114C58" w:rsidP="00BC4D13">
            <w:pPr>
              <w:rPr>
                <w:sz w:val="22"/>
                <w:szCs w:val="22"/>
              </w:rPr>
            </w:pPr>
            <w:r w:rsidRPr="00052DED"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 w:rsidRPr="00052DED"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114C58" w14:paraId="7CC2FF1E" w14:textId="77777777" w:rsidTr="00BC4D13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4F252C00" w14:textId="77777777" w:rsidR="00114C58" w:rsidRPr="00052DED" w:rsidRDefault="00114C58" w:rsidP="00BC4D1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52DED"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 w:rsidRPr="00052DED"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6015DA55" w14:textId="77777777" w:rsidR="00114C58" w:rsidRPr="00052DED" w:rsidRDefault="00114C58" w:rsidP="00BC4D13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052DED"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4165E305" w14:textId="77777777" w:rsidR="00114C58" w:rsidRDefault="00114C58" w:rsidP="00BC4D1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52DED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5FC22CF7" w14:textId="77777777" w:rsidR="00114C58" w:rsidRPr="006449BE" w:rsidRDefault="00114C58" w:rsidP="00114C58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114C58" w:rsidRPr="006449BE" w14:paraId="1143A383" w14:textId="77777777" w:rsidTr="00BC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3743DE5E" w14:textId="77777777" w:rsidR="00114C58" w:rsidRPr="006449BE" w:rsidRDefault="00114C58" w:rsidP="00BC4D13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41B67F6F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initiale Aide-soignant</w:t>
            </w:r>
          </w:p>
        </w:tc>
      </w:tr>
      <w:tr w:rsidR="00114C58" w:rsidRPr="006449BE" w14:paraId="5846D142" w14:textId="77777777" w:rsidTr="00BC4D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AE4986D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5EB88482" w14:textId="77777777" w:rsidR="00114C58" w:rsidRDefault="00114C58" w:rsidP="00114C58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0.5 jour soit 3h30</w:t>
            </w:r>
          </w:p>
          <w:p w14:paraId="67C05341" w14:textId="77777777" w:rsidR="00114C58" w:rsidRPr="00DE21C4" w:rsidRDefault="00114C58" w:rsidP="00114C58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114C58" w:rsidRPr="006449BE" w14:paraId="79C836C2" w14:textId="77777777" w:rsidTr="00BC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FD6B95A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5B918C82" w14:textId="77777777" w:rsidR="00114C58" w:rsidRPr="00DE21C4" w:rsidRDefault="00114C58" w:rsidP="00114C58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114C58" w:rsidRPr="006449BE" w14:paraId="551C0815" w14:textId="77777777" w:rsidTr="00BC4D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0E9A106" w14:textId="77777777" w:rsidR="00114C58" w:rsidRPr="006449BE" w:rsidRDefault="00114C58" w:rsidP="00BC4D13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6DD3100F" w14:textId="77777777" w:rsidR="00114C58" w:rsidRPr="00DE21C4" w:rsidRDefault="00114C58" w:rsidP="00114C58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DE21C4">
              <w:rPr>
                <w:iCs/>
                <w:noProof/>
              </w:rPr>
              <w:t>La formation s’adresse prioritairement aux aides-soignants (et faisant fonction</w:t>
            </w:r>
            <w:r>
              <w:rPr>
                <w:iCs/>
                <w:noProof/>
              </w:rPr>
              <w:t xml:space="preserve"> d’aide-soignant</w:t>
            </w:r>
            <w:r w:rsidRPr="00DE21C4">
              <w:rPr>
                <w:iCs/>
                <w:noProof/>
              </w:rPr>
              <w:t>)</w:t>
            </w:r>
          </w:p>
        </w:tc>
      </w:tr>
      <w:tr w:rsidR="00114C58" w:rsidRPr="006449BE" w14:paraId="4B405FCC" w14:textId="77777777" w:rsidTr="00BC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F6EF88E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4F421AC7" w14:textId="77777777" w:rsidR="00114C58" w:rsidRPr="00DE21C4" w:rsidRDefault="00114C58" w:rsidP="00114C58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360A312A" w14:textId="77777777" w:rsidR="00114C58" w:rsidRPr="00DE21C4" w:rsidRDefault="00114C58" w:rsidP="00114C58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Formation sur un module préalable : aucun</w:t>
            </w:r>
          </w:p>
          <w:p w14:paraId="400CEF2D" w14:textId="77777777" w:rsidR="00114C58" w:rsidRPr="006449BE" w:rsidRDefault="00114C58" w:rsidP="00BC4D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4C58" w:rsidRPr="006449BE" w14:paraId="098F20AC" w14:textId="77777777" w:rsidTr="00BC4D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FA7F5C3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698C462E" w14:textId="77777777" w:rsidR="00114C58" w:rsidRDefault="00114C58" w:rsidP="00114C58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Savoir accéder au logiciel, se repérer</w:t>
            </w:r>
          </w:p>
          <w:p w14:paraId="456D34CB" w14:textId="77777777" w:rsidR="00114C58" w:rsidRPr="006449BE" w:rsidRDefault="00114C58" w:rsidP="00114C58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Savoir utiliser les fonctionnalités nécessaires à mon métier au quotidien</w:t>
            </w:r>
          </w:p>
        </w:tc>
      </w:tr>
      <w:tr w:rsidR="00114C58" w:rsidRPr="006449BE" w14:paraId="0BDA8302" w14:textId="77777777" w:rsidTr="00BC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2E5208E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3B1EB8A9" w14:textId="77777777" w:rsidR="00114C58" w:rsidRPr="00DE21C4" w:rsidRDefault="00114C58" w:rsidP="00114C58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249EF367" w14:textId="77777777" w:rsidR="00114C58" w:rsidRDefault="00114C58" w:rsidP="00114C58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 métier</w:t>
            </w:r>
          </w:p>
          <w:p w14:paraId="00EC7F41" w14:textId="77777777" w:rsidR="00114C58" w:rsidRPr="006449BE" w:rsidRDefault="00114C58" w:rsidP="00114C58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114C58" w:rsidRPr="006449BE" w14:paraId="506BA7B3" w14:textId="77777777" w:rsidTr="00BC4D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8E0A583" w14:textId="77777777" w:rsidR="00114C58" w:rsidRPr="004428EC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3D3A8A5D" w14:textId="77777777" w:rsidR="00114C58" w:rsidRPr="00052DED" w:rsidRDefault="00114C58" w:rsidP="00114C58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052DED">
              <w:t xml:space="preserve">Une salle pouvant accueillir 8 à 10 personnes, équipée d’ordinateurs disposant d’un accès au logiciel (internet) </w:t>
            </w:r>
          </w:p>
          <w:p w14:paraId="09DAE602" w14:textId="77777777" w:rsidR="00114C58" w:rsidRPr="00052DED" w:rsidRDefault="00114C58" w:rsidP="00114C58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052DED">
              <w:t>Un ordinateur par participant préconisé, un ordinateur pour deux participants maximum</w:t>
            </w:r>
          </w:p>
          <w:p w14:paraId="2DB6947F" w14:textId="77777777" w:rsidR="00114C58" w:rsidRPr="00052DED" w:rsidRDefault="00114C58" w:rsidP="00114C58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052DED">
              <w:t>Un vidéoprojecteur</w:t>
            </w:r>
          </w:p>
        </w:tc>
      </w:tr>
      <w:tr w:rsidR="00114C58" w:rsidRPr="006449BE" w14:paraId="70657A24" w14:textId="77777777" w:rsidTr="00BC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D0D5684" w14:textId="77777777" w:rsidR="00114C58" w:rsidRPr="007C2EFA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13BCF3A7" w14:textId="77777777" w:rsidR="00114C58" w:rsidRPr="00052DED" w:rsidRDefault="00114C58" w:rsidP="00114C58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052DED">
              <w:t>Accès aux logiciels (version de formation et/ou de production) selon les besoins</w:t>
            </w:r>
          </w:p>
          <w:p w14:paraId="52DBFE25" w14:textId="77777777" w:rsidR="00114C58" w:rsidRPr="00052DED" w:rsidRDefault="00114C58" w:rsidP="00114C58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052DED">
              <w:t>Adresses de connexion aux logiciels</w:t>
            </w:r>
          </w:p>
          <w:p w14:paraId="5CB1BF49" w14:textId="77777777" w:rsidR="00114C58" w:rsidRPr="00052DED" w:rsidRDefault="00114C58" w:rsidP="00114C58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052DED">
              <w:t>Guide de formation métier</w:t>
            </w:r>
          </w:p>
          <w:p w14:paraId="2A04384D" w14:textId="77777777" w:rsidR="00114C58" w:rsidRPr="00052DED" w:rsidRDefault="00114C58" w:rsidP="00114C58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052DED">
              <w:t>Accès aux procédures d’utilisation directement dans le logiciel</w:t>
            </w:r>
          </w:p>
          <w:p w14:paraId="7EF0A135" w14:textId="77777777" w:rsidR="00114C58" w:rsidRPr="00052DED" w:rsidRDefault="00114C58" w:rsidP="00114C58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052DED">
              <w:t>Un vidéoprojecteur (si non fourni par le client)</w:t>
            </w:r>
          </w:p>
        </w:tc>
      </w:tr>
      <w:tr w:rsidR="00114C58" w:rsidRPr="006449BE" w14:paraId="4F357935" w14:textId="77777777" w:rsidTr="00BC4D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00BBC14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5D3B0EA0" w14:textId="77777777" w:rsidR="00114C58" w:rsidRPr="006449BE" w:rsidRDefault="00114C58" w:rsidP="00114C58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3DACF548" w14:textId="77777777" w:rsidR="00114C58" w:rsidRPr="006449BE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2F4A9483" w14:textId="77777777" w:rsidR="00114C58" w:rsidRDefault="00114C58" w:rsidP="00114C58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Travailler au quotidien avec Livia</w:t>
            </w:r>
          </w:p>
          <w:p w14:paraId="5B3038C2" w14:textId="77777777" w:rsidR="00114C58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Transmissions et déclaration de chute</w:t>
            </w:r>
          </w:p>
          <w:p w14:paraId="63FE5C24" w14:textId="77777777" w:rsidR="00114C58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Constantes : accès, saisie et courbes</w:t>
            </w:r>
          </w:p>
          <w:p w14:paraId="3021BFF9" w14:textId="77777777" w:rsidR="00114C58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Signer mes actes de soins</w:t>
            </w:r>
          </w:p>
          <w:p w14:paraId="19CE86B4" w14:textId="77777777" w:rsidR="00114C58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Personnaliser et gérer un plan de soins</w:t>
            </w:r>
          </w:p>
          <w:p w14:paraId="231279AA" w14:textId="77777777" w:rsidR="00114C58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Besoins et souhaits</w:t>
            </w:r>
          </w:p>
          <w:p w14:paraId="16D2332C" w14:textId="77777777" w:rsidR="00114C58" w:rsidRPr="003875FC" w:rsidRDefault="00114C58" w:rsidP="00114C58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3875FC">
              <w:rPr>
                <w:rFonts w:ascii="Calibri" w:hAnsi="Calibri"/>
                <w:sz w:val="22"/>
                <w:szCs w:val="22"/>
              </w:rPr>
              <w:t>Gérer l’urgence</w:t>
            </w:r>
          </w:p>
          <w:p w14:paraId="1901CC3E" w14:textId="77777777" w:rsidR="00114C58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Répondre aux sollicitations du centre 15 (consulter le dossier médical et le traitement)</w:t>
            </w:r>
          </w:p>
          <w:p w14:paraId="75053545" w14:textId="77777777" w:rsidR="00114C58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875FC">
              <w:rPr>
                <w:rFonts w:ascii="Calibri" w:hAnsi="Calibri"/>
                <w:sz w:val="22"/>
                <w:szCs w:val="22"/>
              </w:rPr>
              <w:t>Imprimer le Dossier de Liaison d’Urgence</w:t>
            </w:r>
          </w:p>
          <w:p w14:paraId="63D99498" w14:textId="77777777" w:rsidR="00114C58" w:rsidRDefault="00114C58" w:rsidP="00114C58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Questions diverses : en fonction des besoins</w:t>
            </w:r>
          </w:p>
          <w:p w14:paraId="2D26873A" w14:textId="77777777" w:rsidR="00114C58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Grilles d’évaluation de la douleur</w:t>
            </w:r>
          </w:p>
          <w:p w14:paraId="3A1E8726" w14:textId="77777777" w:rsidR="00114C58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Consulter les numéros de téléphone des personnes à prévenir</w:t>
            </w:r>
          </w:p>
          <w:p w14:paraId="403396CB" w14:textId="77777777" w:rsidR="00114C58" w:rsidRPr="003875FC" w:rsidRDefault="00114C58" w:rsidP="00114C58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Etc…</w:t>
            </w:r>
          </w:p>
          <w:p w14:paraId="162CC95C" w14:textId="77777777" w:rsidR="00114C58" w:rsidRPr="003875FC" w:rsidRDefault="00114C58" w:rsidP="00BC4D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114C58" w:rsidRPr="006449BE" w14:paraId="09B21D93" w14:textId="77777777" w:rsidTr="00BC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177B53A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78705D24" w14:textId="77777777" w:rsidR="00114C58" w:rsidRPr="006449BE" w:rsidRDefault="00114C58" w:rsidP="00BC4D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114C58" w:rsidRPr="006449BE" w14:paraId="60AE85CA" w14:textId="77777777" w:rsidTr="00BC4D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1254EAC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5F47CDC9" w14:textId="77777777" w:rsidR="00114C58" w:rsidRPr="00052DED" w:rsidRDefault="00114C58" w:rsidP="00BC4D13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 w:rsidRPr="00052DED">
              <w:rPr>
                <w:rFonts w:ascii="Calibri" w:hAnsi="Calibri"/>
                <w:color w:val="auto"/>
                <w:sz w:val="22"/>
                <w:szCs w:val="22"/>
              </w:rPr>
              <w:t>La dernière heure du dernier jour d’intervention est consacrée par l’intervenant à la rédaction de la synthèse de formation et à la préparation des attestions de formation</w:t>
            </w:r>
          </w:p>
        </w:tc>
      </w:tr>
      <w:tr w:rsidR="00114C58" w:rsidRPr="006449BE" w14:paraId="744272C9" w14:textId="77777777" w:rsidTr="00BC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24F7432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5D296586" w14:textId="77777777" w:rsidR="00114C58" w:rsidRPr="00052DED" w:rsidRDefault="00114C58" w:rsidP="00BC4D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52DED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1828AAD6" w14:textId="77777777" w:rsidR="00114C58" w:rsidRPr="00052DED" w:rsidRDefault="00114C58" w:rsidP="00BC4D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52DED"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6B2E8F75" w14:textId="77777777" w:rsidR="00114C58" w:rsidRPr="00052DED" w:rsidRDefault="00114C58" w:rsidP="00BC4D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52DED"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la session de formation</w:t>
            </w:r>
          </w:p>
        </w:tc>
      </w:tr>
      <w:tr w:rsidR="00114C58" w:rsidRPr="006449BE" w14:paraId="75D7A5E0" w14:textId="77777777" w:rsidTr="00BC4D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43A8FD1" w14:textId="77777777" w:rsidR="00114C58" w:rsidRPr="006449BE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45AC1613" w14:textId="77777777" w:rsidR="00114C58" w:rsidRPr="006449BE" w:rsidRDefault="00114C58" w:rsidP="00BC4D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114C58" w:rsidRPr="006449BE" w14:paraId="5BDB91DB" w14:textId="77777777" w:rsidTr="00BC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D036D72" w14:textId="77777777" w:rsidR="00114C58" w:rsidRPr="00052DED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52DED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378A9DFC" w14:textId="6E795968" w:rsidR="00114C58" w:rsidRPr="006449BE" w:rsidRDefault="009E08C0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114C58" w:rsidRPr="006449BE" w14:paraId="7B5FFBF9" w14:textId="77777777" w:rsidTr="00BC4D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1775913" w14:textId="77777777" w:rsidR="00114C58" w:rsidRPr="00052DED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52DED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2AA0F190" w14:textId="77777777" w:rsidR="00114C58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114C58" w:rsidRPr="006449BE" w14:paraId="34B2ED77" w14:textId="77777777" w:rsidTr="00BC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2C52776B" w14:textId="77777777" w:rsidR="00114C58" w:rsidRPr="00052DED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52DED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72BC165D" w14:textId="77777777" w:rsidR="00114C58" w:rsidRDefault="00114C58" w:rsidP="00BC4D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AA1CCD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4F4CB57D" w14:textId="77777777" w:rsidR="00114C58" w:rsidRPr="00FD60FF" w:rsidRDefault="00114C58" w:rsidP="00114C58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EA2E" w14:textId="77777777" w:rsidR="007C3167" w:rsidRDefault="007C3167" w:rsidP="00B018D5">
      <w:r>
        <w:separator/>
      </w:r>
    </w:p>
  </w:endnote>
  <w:endnote w:type="continuationSeparator" w:id="0">
    <w:p w14:paraId="1D1C77B3" w14:textId="77777777" w:rsidR="007C3167" w:rsidRDefault="007C3167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8B11" w14:textId="77777777" w:rsidR="007C3167" w:rsidRDefault="007C3167" w:rsidP="00B018D5">
      <w:r>
        <w:separator/>
      </w:r>
    </w:p>
  </w:footnote>
  <w:footnote w:type="continuationSeparator" w:id="0">
    <w:p w14:paraId="01000829" w14:textId="77777777" w:rsidR="007C3167" w:rsidRDefault="007C3167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4C58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3308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3167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5565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8C0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1B1A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114C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114C5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11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1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114C5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114C5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114C5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